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A4" w:rsidRDefault="00B156A4" w:rsidP="00B156A4">
      <w:pPr>
        <w:tabs>
          <w:tab w:val="right" w:pos="8505"/>
        </w:tabs>
        <w:ind w:right="-1"/>
      </w:pPr>
      <w:r w:rsidRPr="009C6318">
        <w:rPr>
          <w:noProof/>
        </w:rPr>
        <w:drawing>
          <wp:inline distT="0" distB="0" distL="0" distR="0">
            <wp:extent cx="2324100" cy="1038225"/>
            <wp:effectExtent l="1905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37285" cy="1137285"/>
            <wp:effectExtent l="19050" t="0" r="5715" b="0"/>
            <wp:docPr id="6" name="Picture 26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A4" w:rsidRDefault="00B156A4" w:rsidP="00B156A4">
      <w:pPr>
        <w:pStyle w:val="Style6"/>
        <w:widowControl/>
        <w:spacing w:before="53"/>
        <w:jc w:val="center"/>
        <w:rPr>
          <w:rStyle w:val="FontStyle32"/>
          <w:lang w:val="lv-LV" w:eastAsia="lv-LV"/>
        </w:rPr>
      </w:pPr>
    </w:p>
    <w:p w:rsidR="00B156A4" w:rsidRPr="00C7763F" w:rsidRDefault="00B156A4" w:rsidP="00B156A4">
      <w:pPr>
        <w:pStyle w:val="Style6"/>
        <w:widowControl/>
        <w:spacing w:before="53"/>
        <w:jc w:val="center"/>
        <w:rPr>
          <w:rStyle w:val="FontStyle32"/>
          <w:lang w:val="ru-RU" w:eastAsia="lv-LV"/>
        </w:rPr>
      </w:pPr>
      <w:r w:rsidRPr="00C7763F">
        <w:rPr>
          <w:rStyle w:val="FontStyle32"/>
          <w:lang w:val="ru-RU" w:eastAsia="lv-LV"/>
        </w:rPr>
        <w:t>УСТАВ</w:t>
      </w:r>
    </w:p>
    <w:p w:rsidR="00B156A4" w:rsidRPr="00C7763F" w:rsidRDefault="00B156A4" w:rsidP="00B156A4">
      <w:pPr>
        <w:pStyle w:val="Style6"/>
        <w:widowControl/>
        <w:spacing w:before="53"/>
        <w:jc w:val="center"/>
        <w:rPr>
          <w:rStyle w:val="FontStyle32"/>
          <w:lang w:val="ru-RU" w:eastAsia="lv-LV"/>
        </w:rPr>
      </w:pPr>
      <w:r w:rsidRPr="00C7763F">
        <w:rPr>
          <w:rStyle w:val="FontStyle32"/>
          <w:lang w:val="ru-RU" w:eastAsia="lv-LV"/>
        </w:rPr>
        <w:t xml:space="preserve">международной студенческой научно-практической конференции </w:t>
      </w:r>
    </w:p>
    <w:p w:rsidR="00B156A4" w:rsidRPr="00C7763F" w:rsidRDefault="00B156A4" w:rsidP="00B156A4">
      <w:pPr>
        <w:pStyle w:val="Style6"/>
        <w:widowControl/>
        <w:spacing w:before="53"/>
        <w:jc w:val="center"/>
        <w:rPr>
          <w:rStyle w:val="FontStyle32"/>
          <w:lang w:val="ru-RU" w:eastAsia="lv-LV"/>
        </w:rPr>
      </w:pPr>
      <w:r w:rsidRPr="00C7763F">
        <w:rPr>
          <w:rStyle w:val="FontStyle32"/>
          <w:lang w:val="ru-RU" w:eastAsia="lv-LV"/>
        </w:rPr>
        <w:t>Высшей школы экономики и культуры и Alberta koledža</w:t>
      </w:r>
    </w:p>
    <w:p w:rsidR="00B156A4" w:rsidRPr="00C7763F" w:rsidRDefault="00B156A4" w:rsidP="00B156A4">
      <w:pPr>
        <w:pStyle w:val="Style6"/>
        <w:widowControl/>
        <w:spacing w:before="53"/>
        <w:jc w:val="center"/>
        <w:rPr>
          <w:rStyle w:val="FontStyle32"/>
          <w:lang w:val="ru-RU" w:eastAsia="lv-LV"/>
        </w:rPr>
      </w:pPr>
    </w:p>
    <w:p w:rsidR="00B156A4" w:rsidRPr="00C7763F" w:rsidRDefault="00B156A4" w:rsidP="00B156A4">
      <w:pPr>
        <w:pStyle w:val="pamats"/>
        <w:jc w:val="center"/>
        <w:rPr>
          <w:rStyle w:val="FontStyle32"/>
          <w:sz w:val="28"/>
          <w:szCs w:val="28"/>
          <w:lang w:val="ru-RU" w:eastAsia="lv-LV"/>
        </w:rPr>
      </w:pPr>
      <w:r w:rsidRPr="00C7763F">
        <w:rPr>
          <w:rStyle w:val="FontStyle32"/>
          <w:sz w:val="28"/>
          <w:szCs w:val="28"/>
          <w:lang w:val="ru-RU" w:eastAsia="lv-LV"/>
        </w:rPr>
        <w:t>«Исследовательская деятельность студентов: теория и практика 2015»</w:t>
      </w:r>
    </w:p>
    <w:p w:rsidR="00B156A4" w:rsidRPr="00C7763F" w:rsidRDefault="00B156A4" w:rsidP="00B156A4">
      <w:pPr>
        <w:pStyle w:val="Style6"/>
        <w:widowControl/>
        <w:spacing w:before="53"/>
        <w:ind w:left="427"/>
        <w:jc w:val="center"/>
        <w:rPr>
          <w:rStyle w:val="FontStyle32"/>
          <w:lang w:val="ru-RU" w:eastAsia="lv-LV"/>
        </w:rPr>
      </w:pPr>
    </w:p>
    <w:p w:rsidR="00B156A4" w:rsidRPr="00C7763F" w:rsidRDefault="00B156A4" w:rsidP="00B156A4">
      <w:pPr>
        <w:pStyle w:val="Style6"/>
        <w:widowControl/>
        <w:spacing w:line="240" w:lineRule="exact"/>
        <w:ind w:left="3163"/>
        <w:jc w:val="left"/>
        <w:rPr>
          <w:lang w:val="ru-RU"/>
        </w:rPr>
      </w:pPr>
    </w:p>
    <w:p w:rsidR="00B156A4" w:rsidRPr="00C7763F" w:rsidRDefault="00B156A4" w:rsidP="00B156A4">
      <w:pPr>
        <w:pStyle w:val="Style6"/>
        <w:widowControl/>
        <w:spacing w:before="139"/>
        <w:jc w:val="center"/>
        <w:rPr>
          <w:rStyle w:val="FontStyle32"/>
          <w:lang w:val="ru-RU" w:eastAsia="lv-LV"/>
        </w:rPr>
      </w:pPr>
      <w:r w:rsidRPr="00C7763F">
        <w:rPr>
          <w:rStyle w:val="FontStyle32"/>
          <w:lang w:val="ru-RU" w:eastAsia="lv-LV"/>
        </w:rPr>
        <w:t>I. Общие положения</w:t>
      </w:r>
    </w:p>
    <w:p w:rsidR="00B156A4" w:rsidRPr="00C7763F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 w:rsidRPr="00C7763F">
        <w:rPr>
          <w:rStyle w:val="FontStyle31"/>
          <w:lang w:val="ru-RU" w:eastAsia="lv-LV"/>
        </w:rPr>
        <w:t>Устав международной студенческой научно-практической конференции, далее – Устав, Высшей школы экономики и культуры, далее – ЕКА, и Alberta koledža, далее – АК, определяет порядок организации студенческой научно-практической конференции.</w:t>
      </w:r>
    </w:p>
    <w:p w:rsidR="00B156A4" w:rsidRPr="00C7763F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 w:rsidRPr="00C7763F">
        <w:rPr>
          <w:rStyle w:val="FontStyle31"/>
          <w:lang w:val="ru-RU" w:eastAsia="lv-LV"/>
        </w:rPr>
        <w:t>Цель конференции – познакомить участников конференции с результатами исследовательской работы студентов об актуальных вопрос</w:t>
      </w:r>
      <w:r>
        <w:rPr>
          <w:rStyle w:val="FontStyle31"/>
          <w:lang w:val="ru-RU" w:eastAsia="lv-LV"/>
        </w:rPr>
        <w:t>ах теории и практики, связанной</w:t>
      </w:r>
      <w:r w:rsidRPr="00C7763F">
        <w:rPr>
          <w:rStyle w:val="FontStyle31"/>
          <w:lang w:val="ru-RU" w:eastAsia="lv-LV"/>
        </w:rPr>
        <w:t xml:space="preserve"> с полученными в процессе обучения знаниями и их применением при освоении исследовательских навыков.</w:t>
      </w:r>
    </w:p>
    <w:p w:rsidR="00B156A4" w:rsidRPr="00C7763F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Мест</w:t>
      </w:r>
      <w:r>
        <w:rPr>
          <w:rStyle w:val="FontStyle31"/>
          <w:lang w:val="lv-LV" w:eastAsia="lv-LV"/>
        </w:rPr>
        <w:t>a</w:t>
      </w:r>
      <w:r w:rsidRPr="00C7763F">
        <w:rPr>
          <w:rStyle w:val="FontStyle31"/>
          <w:lang w:val="ru-RU" w:eastAsia="lv-LV"/>
        </w:rPr>
        <w:t xml:space="preserve"> проведения конференции:</w:t>
      </w:r>
    </w:p>
    <w:p w:rsidR="00B156A4" w:rsidRPr="00C7763F" w:rsidRDefault="00B156A4" w:rsidP="00B156A4">
      <w:pPr>
        <w:pStyle w:val="Style8"/>
        <w:widowControl/>
        <w:ind w:left="426" w:firstLine="0"/>
        <w:rPr>
          <w:rStyle w:val="FontStyle31"/>
          <w:lang w:val="ru-RU" w:eastAsia="lv-LV"/>
        </w:rPr>
      </w:pPr>
      <w:r w:rsidRPr="00C7763F">
        <w:rPr>
          <w:rStyle w:val="FontStyle31"/>
          <w:lang w:val="ru-RU" w:eastAsia="lv-LV"/>
        </w:rPr>
        <w:t xml:space="preserve">18 марта 2015 года </w:t>
      </w:r>
      <w:r>
        <w:rPr>
          <w:rStyle w:val="FontStyle31"/>
          <w:lang w:val="lv-LV" w:eastAsia="lv-LV"/>
        </w:rPr>
        <w:t xml:space="preserve">- </w:t>
      </w:r>
      <w:r w:rsidRPr="00C7763F">
        <w:rPr>
          <w:rStyle w:val="FontStyle31"/>
          <w:lang w:val="ru-RU" w:eastAsia="lv-LV"/>
        </w:rPr>
        <w:t>Высшая школа экономики и культуры, Рига, ул. Ломоносова 1/5;</w:t>
      </w:r>
    </w:p>
    <w:p w:rsidR="00B156A4" w:rsidRPr="00C7763F" w:rsidRDefault="00B156A4" w:rsidP="00B156A4">
      <w:pPr>
        <w:pStyle w:val="Style8"/>
        <w:widowControl/>
        <w:ind w:left="426" w:firstLine="0"/>
        <w:rPr>
          <w:rStyle w:val="FontStyle31"/>
          <w:lang w:val="ru-RU" w:eastAsia="lv-LV"/>
        </w:rPr>
      </w:pPr>
      <w:r w:rsidRPr="00C7763F">
        <w:rPr>
          <w:rStyle w:val="FontStyle31"/>
          <w:lang w:val="ru-RU" w:eastAsia="lv-LV"/>
        </w:rPr>
        <w:t xml:space="preserve">19 марта 2015 года </w:t>
      </w:r>
      <w:r>
        <w:rPr>
          <w:rStyle w:val="FontStyle31"/>
          <w:lang w:val="lv-LV" w:eastAsia="lv-LV"/>
        </w:rPr>
        <w:t xml:space="preserve">- </w:t>
      </w:r>
      <w:r w:rsidRPr="00C7763F">
        <w:rPr>
          <w:rStyle w:val="FontStyle31"/>
          <w:lang w:val="ru-RU" w:eastAsia="lv-LV"/>
        </w:rPr>
        <w:t>Alberta koledžа, Рига, ул. Сколас 22.</w:t>
      </w:r>
    </w:p>
    <w:p w:rsidR="00B156A4" w:rsidRPr="00C7763F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 w:rsidRPr="00C7763F">
        <w:rPr>
          <w:rStyle w:val="FontStyle31"/>
          <w:lang w:val="ru-RU" w:eastAsia="lv-LV"/>
        </w:rPr>
        <w:t>Работа Студенческой международной научно-практической конференции EKA и AK организуется по секциям:</w:t>
      </w:r>
    </w:p>
    <w:p w:rsidR="00B156A4" w:rsidRPr="00C7763F" w:rsidRDefault="00B156A4" w:rsidP="00B156A4">
      <w:pPr>
        <w:ind w:left="567" w:right="49"/>
        <w:jc w:val="both"/>
        <w:rPr>
          <w:b/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 xml:space="preserve">1-я секция. </w:t>
      </w:r>
      <w:r w:rsidRPr="00C7763F">
        <w:rPr>
          <w:sz w:val="22"/>
          <w:szCs w:val="22"/>
          <w:lang w:val="ru-RU"/>
        </w:rPr>
        <w:t>Экономика (экономика, финансы, конкурентоспособность бизнеса, бухгалтерия, налоги и др.);</w:t>
      </w:r>
    </w:p>
    <w:p w:rsidR="00B156A4" w:rsidRDefault="00B156A4" w:rsidP="00B156A4">
      <w:pPr>
        <w:ind w:left="567" w:right="45"/>
        <w:jc w:val="both"/>
        <w:rPr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>2-я секция.</w:t>
      </w:r>
      <w:r w:rsidRPr="00C7763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Менеджмент (управление персоналом, управление бизнесом, управление культурой, планирование и организация предпринимательской деятельности, инновативная предпринимательская деятельность, инновативное управление бизнесом, лидерство, управление финансами бизнеса, управление рисками бизнеса и др.);</w:t>
      </w:r>
    </w:p>
    <w:p w:rsidR="00B156A4" w:rsidRPr="00D96C7C" w:rsidRDefault="00B156A4" w:rsidP="00B156A4">
      <w:pPr>
        <w:ind w:left="567" w:right="45"/>
        <w:jc w:val="both"/>
        <w:rPr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 xml:space="preserve">3-я секция. </w:t>
      </w:r>
      <w:r>
        <w:rPr>
          <w:sz w:val="22"/>
          <w:szCs w:val="22"/>
          <w:lang w:val="ru-RU"/>
        </w:rPr>
        <w:t>Перевод (деловой иностранный язык, творческие методы в переводе и др.);</w:t>
      </w:r>
    </w:p>
    <w:p w:rsidR="00B156A4" w:rsidRDefault="00B156A4" w:rsidP="00B156A4">
      <w:pPr>
        <w:ind w:left="567" w:right="45"/>
        <w:jc w:val="both"/>
        <w:rPr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>4-я секция.</w:t>
      </w:r>
      <w:r w:rsidRPr="00C7763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Связи с общественностью и маркетинг (связи с общественностью, коммуникация маркетинга, маркетинг, увеличение продаж, поведение потребителей на рынке и др.);</w:t>
      </w:r>
    </w:p>
    <w:p w:rsidR="00B156A4" w:rsidRDefault="00B156A4" w:rsidP="00B156A4">
      <w:pPr>
        <w:ind w:left="567" w:right="45"/>
        <w:jc w:val="both"/>
        <w:rPr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>5-я секция.</w:t>
      </w:r>
      <w:r w:rsidRPr="00C7763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Использование информационных и коммуникационных технологий в решении проблем бизнеса (разработка компьютерных программ, использование компьютерных программ для нужд бизнеса, возможности использования внешних услуг ИКТ, администрирование внутренних компьютерных сетей, программирование и др.);</w:t>
      </w:r>
    </w:p>
    <w:p w:rsidR="00B156A4" w:rsidRDefault="00B156A4" w:rsidP="00B156A4">
      <w:pPr>
        <w:ind w:left="567" w:right="45"/>
        <w:jc w:val="both"/>
        <w:rPr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>6-я секция.</w:t>
      </w:r>
      <w:r w:rsidRPr="00C7763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Право</w:t>
      </w:r>
      <w:r w:rsidRPr="009251CF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юридическое обеспечение коммерческой деятельности (подготовка, заключение и усиление сделок и др.);</w:t>
      </w:r>
    </w:p>
    <w:p w:rsidR="00B156A4" w:rsidRDefault="00B156A4" w:rsidP="00B156A4">
      <w:pPr>
        <w:ind w:left="567" w:right="45"/>
        <w:jc w:val="both"/>
        <w:rPr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>7-я секция.</w:t>
      </w:r>
      <w:r w:rsidRPr="00C7763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Творческие проекты (презентации творческих работ студентов – рекламные </w:t>
      </w:r>
      <w:r>
        <w:rPr>
          <w:sz w:val="22"/>
          <w:szCs w:val="22"/>
          <w:lang w:val="ru-RU"/>
        </w:rPr>
        <w:lastRenderedPageBreak/>
        <w:t>ролики, презентации мероприятий, кино рекламы, дизайнерские работы и др.).</w:t>
      </w:r>
    </w:p>
    <w:p w:rsidR="00B156A4" w:rsidRPr="00C7763F" w:rsidRDefault="00B156A4" w:rsidP="00B156A4">
      <w:pPr>
        <w:ind w:left="426" w:right="708" w:firstLine="284"/>
        <w:jc w:val="both"/>
        <w:rPr>
          <w:lang w:val="ru-RU"/>
        </w:rPr>
      </w:pPr>
    </w:p>
    <w:p w:rsidR="00B156A4" w:rsidRDefault="00B156A4" w:rsidP="00B156A4">
      <w:pPr>
        <w:ind w:left="426" w:right="-93"/>
        <w:jc w:val="both"/>
        <w:rPr>
          <w:lang w:val="ru-RU"/>
        </w:rPr>
      </w:pPr>
      <w:r>
        <w:rPr>
          <w:lang w:val="ru-RU"/>
        </w:rPr>
        <w:t>Перед работой в секциях пройдет пленарное заседание конференции – мастер-класс преподавателей ЕКА о полученных в исследованиях результатах.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Доклады конференции будут опубликованы в изданном ЕКА и АК сборнике студенческих исследовательских работ (в бумажном или электронном формате).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К участию в конференции приглашаются студенты и выпускники очных и заочных программ колледжа, бакалавра, магистра ЕКА, АК и других Латвийских и зарубежных высших учебных заведений со своими теоретическими и прикладными исследованиями.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Рабочие языки конференции – латышский, русский и английский.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Каждый участник (автор) конференции получает сертификат об участии в студенческой международной научно-практической конференции.</w:t>
      </w:r>
    </w:p>
    <w:p w:rsidR="00B156A4" w:rsidRPr="00C7763F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Конференцию организует организационный комитет (см. Пункт</w:t>
      </w:r>
      <w:r w:rsidRPr="0066526B">
        <w:rPr>
          <w:rStyle w:val="FontStyle31"/>
          <w:lang w:eastAsia="lv-LV"/>
        </w:rPr>
        <w:t xml:space="preserve"> 17 </w:t>
      </w:r>
      <w:r>
        <w:rPr>
          <w:rStyle w:val="FontStyle31"/>
          <w:lang w:val="ru-RU" w:eastAsia="lv-LV"/>
        </w:rPr>
        <w:t>Устава</w:t>
      </w:r>
      <w:r w:rsidRPr="0066526B">
        <w:rPr>
          <w:rStyle w:val="FontStyle31"/>
          <w:lang w:eastAsia="lv-LV"/>
        </w:rPr>
        <w:t>)</w:t>
      </w:r>
      <w:r w:rsidRPr="00C7763F">
        <w:rPr>
          <w:rStyle w:val="FontStyle31"/>
          <w:lang w:val="ru-RU" w:eastAsia="lv-LV"/>
        </w:rPr>
        <w:t>.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Издание публикаций в электронном сборнике статей подготавливает созданная с распоряжения ректора редколлегия (руководитель - научный проректор ЕКА С.Кейшс).</w:t>
      </w:r>
    </w:p>
    <w:p w:rsidR="00B156A4" w:rsidRPr="00A4574D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 xml:space="preserve">Студенческая международная научно-практическая конференция </w:t>
      </w:r>
      <w:r w:rsidRPr="00C7763F">
        <w:rPr>
          <w:rStyle w:val="FontStyle31"/>
          <w:lang w:val="ru-RU" w:eastAsia="lv-LV"/>
        </w:rPr>
        <w:t xml:space="preserve">EKA </w:t>
      </w:r>
      <w:r>
        <w:rPr>
          <w:rStyle w:val="FontStyle31"/>
          <w:lang w:val="ru-RU" w:eastAsia="lv-LV"/>
        </w:rPr>
        <w:t>и</w:t>
      </w:r>
      <w:r w:rsidRPr="00C7763F">
        <w:rPr>
          <w:rStyle w:val="FontStyle31"/>
          <w:lang w:val="ru-RU" w:eastAsia="lv-LV"/>
        </w:rPr>
        <w:t xml:space="preserve"> AK </w:t>
      </w:r>
      <w:r>
        <w:rPr>
          <w:rStyle w:val="FontStyle31"/>
          <w:lang w:val="ru-RU" w:eastAsia="lv-LV"/>
        </w:rPr>
        <w:t xml:space="preserve">финансируется из средств бюджета высшей школы. </w:t>
      </w:r>
    </w:p>
    <w:p w:rsidR="00B156A4" w:rsidRPr="00A4574D" w:rsidRDefault="00B156A4" w:rsidP="00B156A4">
      <w:pPr>
        <w:pStyle w:val="Style6"/>
        <w:widowControl/>
        <w:spacing w:line="240" w:lineRule="exact"/>
        <w:ind w:left="426"/>
        <w:jc w:val="left"/>
        <w:rPr>
          <w:lang w:val="ru-RU"/>
        </w:rPr>
      </w:pPr>
    </w:p>
    <w:p w:rsidR="00B156A4" w:rsidRPr="00C7763F" w:rsidRDefault="00B156A4" w:rsidP="00B156A4">
      <w:pPr>
        <w:pStyle w:val="Style6"/>
        <w:widowControl/>
        <w:spacing w:before="62"/>
        <w:ind w:left="426"/>
        <w:jc w:val="center"/>
        <w:rPr>
          <w:rStyle w:val="FontStyle32"/>
          <w:lang w:val="ru-RU" w:eastAsia="lv-LV"/>
        </w:rPr>
      </w:pPr>
      <w:r w:rsidRPr="00C7763F">
        <w:rPr>
          <w:rStyle w:val="FontStyle32"/>
          <w:lang w:val="ru-RU" w:eastAsia="lv-LV"/>
        </w:rPr>
        <w:t xml:space="preserve">II. </w:t>
      </w:r>
      <w:r>
        <w:rPr>
          <w:rStyle w:val="FontStyle32"/>
          <w:lang w:val="ru-RU" w:eastAsia="lv-LV"/>
        </w:rPr>
        <w:t>Порядок подачи заявок и подача публикаций</w:t>
      </w:r>
    </w:p>
    <w:p w:rsidR="00B156A4" w:rsidRPr="00C7763F" w:rsidRDefault="00B156A4" w:rsidP="00B156A4">
      <w:pPr>
        <w:ind w:left="426" w:right="49"/>
        <w:jc w:val="both"/>
        <w:rPr>
          <w:rStyle w:val="FontStyle31"/>
          <w:lang w:val="ru-RU" w:eastAsia="lv-LV"/>
        </w:rPr>
      </w:pPr>
    </w:p>
    <w:p w:rsidR="00B156A4" w:rsidRPr="0066526B" w:rsidRDefault="00B156A4" w:rsidP="00B156A4">
      <w:pPr>
        <w:numPr>
          <w:ilvl w:val="0"/>
          <w:numId w:val="1"/>
        </w:numPr>
        <w:ind w:left="426" w:right="49"/>
        <w:jc w:val="both"/>
        <w:rPr>
          <w:lang w:val="ru-RU"/>
        </w:rPr>
      </w:pPr>
      <w:r>
        <w:rPr>
          <w:rStyle w:val="FontStyle31"/>
          <w:lang w:val="ru-RU"/>
        </w:rPr>
        <w:t>Регистрация участников проходит электронно, заполняя регистрационную форму и присоединяя аннотацию реферата (до 0,3 стр.) до 1</w:t>
      </w:r>
      <w:r w:rsidR="00E12B24">
        <w:rPr>
          <w:rStyle w:val="FontStyle31"/>
          <w:lang w:val="lv-LV"/>
        </w:rPr>
        <w:t>5</w:t>
      </w:r>
      <w:r>
        <w:rPr>
          <w:rStyle w:val="FontStyle31"/>
          <w:lang w:val="ru-RU"/>
        </w:rPr>
        <w:t xml:space="preserve"> марта 2015 года </w:t>
      </w:r>
      <w:r w:rsidRPr="0066526B">
        <w:rPr>
          <w:rStyle w:val="FontStyle31"/>
          <w:lang w:val="ru-RU" w:eastAsia="lv-LV"/>
        </w:rPr>
        <w:t xml:space="preserve">- </w:t>
      </w:r>
      <w:hyperlink r:id="rId7" w:history="1">
        <w:r w:rsidRPr="0066526B">
          <w:rPr>
            <w:rStyle w:val="Hyperlink"/>
            <w:lang w:val="ru-RU"/>
          </w:rPr>
          <w:t>http://conference.augstskola.lv/</w:t>
        </w:r>
      </w:hyperlink>
      <w:r w:rsidRPr="0066526B">
        <w:rPr>
          <w:lang w:val="ru-RU"/>
        </w:rPr>
        <w:t xml:space="preserve"> </w:t>
      </w:r>
    </w:p>
    <w:p w:rsidR="00B156A4" w:rsidRPr="00C7763F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О теме реферата (доклада) учащийся может заявить отдельно или вместе с группой соавторов</w:t>
      </w:r>
      <w:r w:rsidRPr="00C7763F">
        <w:rPr>
          <w:rStyle w:val="FontStyle31"/>
          <w:lang w:val="ru-RU" w:eastAsia="lv-LV"/>
        </w:rPr>
        <w:t>.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Подтверждение или отказ к участию в конференции в электронном формате отправляется на указанный студентом в заявке электронный адрес.</w:t>
      </w:r>
    </w:p>
    <w:p w:rsidR="00B156A4" w:rsidRPr="0066526B" w:rsidRDefault="00B156A4" w:rsidP="00B156A4">
      <w:pPr>
        <w:pStyle w:val="Style8"/>
        <w:widowControl/>
        <w:numPr>
          <w:ilvl w:val="0"/>
          <w:numId w:val="1"/>
        </w:numPr>
        <w:spacing w:before="120"/>
        <w:ind w:left="426" w:right="709" w:hanging="357"/>
        <w:rPr>
          <w:lang w:val="ru-RU"/>
        </w:rPr>
      </w:pPr>
      <w:r w:rsidRPr="0066526B">
        <w:rPr>
          <w:rStyle w:val="FontStyle31"/>
          <w:lang w:val="ru-RU" w:eastAsia="lv-LV"/>
        </w:rPr>
        <w:t xml:space="preserve"> </w:t>
      </w:r>
      <w:r>
        <w:rPr>
          <w:rStyle w:val="FontStyle31"/>
          <w:lang w:val="ru-RU" w:eastAsia="lv-LV"/>
        </w:rPr>
        <w:t xml:space="preserve">После получения подтверждения участник подает публикацию в определенном формате - </w:t>
      </w:r>
      <w:r>
        <w:rPr>
          <w:rStyle w:val="FontStyle31"/>
          <w:lang w:val="ru-RU"/>
        </w:rPr>
        <w:t xml:space="preserve"> </w:t>
      </w:r>
      <w:hyperlink r:id="rId8" w:history="1">
        <w:r w:rsidRPr="0066526B">
          <w:rPr>
            <w:rStyle w:val="Hyperlink"/>
            <w:lang w:val="ru-RU"/>
          </w:rPr>
          <w:t>http://conference.augstskola.lv/</w:t>
        </w:r>
      </w:hyperlink>
      <w:r w:rsidRPr="0066526B">
        <w:rPr>
          <w:lang w:val="ru-RU"/>
        </w:rPr>
        <w:t xml:space="preserve"> </w:t>
      </w:r>
    </w:p>
    <w:p w:rsidR="00B156A4" w:rsidRPr="00C7763F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 w:rsidRPr="00C7763F">
        <w:rPr>
          <w:rStyle w:val="FontStyle31"/>
          <w:lang w:val="ru-RU" w:eastAsia="lv-LV"/>
        </w:rPr>
        <w:t xml:space="preserve"> </w:t>
      </w:r>
      <w:r>
        <w:rPr>
          <w:rStyle w:val="FontStyle31"/>
          <w:lang w:val="ru-RU" w:eastAsia="lv-LV"/>
        </w:rPr>
        <w:t>Участник вправе отказаться от подготовки публикации</w:t>
      </w:r>
      <w:r w:rsidRPr="00C7763F">
        <w:rPr>
          <w:rStyle w:val="FontStyle31"/>
          <w:lang w:val="ru-RU" w:eastAsia="lv-LV"/>
        </w:rPr>
        <w:t>.</w:t>
      </w:r>
    </w:p>
    <w:p w:rsidR="00B156A4" w:rsidRPr="00C7763F" w:rsidRDefault="00B156A4" w:rsidP="00B156A4">
      <w:pPr>
        <w:pStyle w:val="Style6"/>
        <w:widowControl/>
        <w:spacing w:before="144"/>
        <w:ind w:left="426"/>
        <w:jc w:val="center"/>
        <w:rPr>
          <w:rStyle w:val="FontStyle32"/>
          <w:lang w:val="ru-RU" w:eastAsia="lv-LV"/>
        </w:rPr>
      </w:pPr>
      <w:r w:rsidRPr="00C7763F">
        <w:rPr>
          <w:rStyle w:val="FontStyle32"/>
          <w:lang w:val="ru-RU" w:eastAsia="lv-LV"/>
        </w:rPr>
        <w:t xml:space="preserve">III. </w:t>
      </w:r>
      <w:r>
        <w:rPr>
          <w:rStyle w:val="FontStyle32"/>
          <w:lang w:val="ru-RU" w:eastAsia="lv-LV"/>
        </w:rPr>
        <w:t>Организация конференции</w:t>
      </w:r>
    </w:p>
    <w:p w:rsidR="00B156A4" w:rsidRPr="00C7763F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 w:rsidRPr="00C7763F">
        <w:rPr>
          <w:rStyle w:val="FontStyle31"/>
          <w:lang w:val="ru-RU" w:eastAsia="lv-LV"/>
        </w:rPr>
        <w:t xml:space="preserve"> </w:t>
      </w:r>
      <w:r>
        <w:rPr>
          <w:rStyle w:val="FontStyle31"/>
          <w:lang w:val="ru-RU" w:eastAsia="lv-LV"/>
        </w:rPr>
        <w:t>Состав организационного комитета конференции:</w:t>
      </w:r>
    </w:p>
    <w:p w:rsidR="00B156A4" w:rsidRPr="00C7763F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Гунта Вейсмане</w:t>
      </w:r>
      <w:r w:rsidRPr="00C7763F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ректор Высшей школы экономики и культуры - председатель</w:t>
      </w:r>
    </w:p>
    <w:p w:rsidR="00B156A4" w:rsidRPr="00C7763F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Станислав Кейшс</w:t>
      </w:r>
      <w:r w:rsidRPr="00C7763F">
        <w:rPr>
          <w:sz w:val="22"/>
          <w:szCs w:val="22"/>
          <w:lang w:val="ru-RU"/>
        </w:rPr>
        <w:t xml:space="preserve">, Dr.oec., </w:t>
      </w:r>
      <w:r>
        <w:rPr>
          <w:sz w:val="22"/>
          <w:szCs w:val="22"/>
          <w:lang w:val="ru-RU"/>
        </w:rPr>
        <w:t>профессор, руководитель Отделения экономики – заместитель председателя</w:t>
      </w:r>
    </w:p>
    <w:p w:rsidR="00B156A4" w:rsidRPr="00B07601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Оксана Лентюшенкова</w:t>
      </w:r>
      <w:r w:rsidRPr="00B07601">
        <w:rPr>
          <w:sz w:val="22"/>
          <w:szCs w:val="22"/>
          <w:lang w:val="ru-RU"/>
        </w:rPr>
        <w:t xml:space="preserve">, </w:t>
      </w:r>
      <w:r w:rsidRPr="00B07601">
        <w:rPr>
          <w:sz w:val="22"/>
          <w:szCs w:val="22"/>
        </w:rPr>
        <w:t>Mg</w:t>
      </w:r>
      <w:r w:rsidRPr="00B07601">
        <w:rPr>
          <w:sz w:val="22"/>
          <w:szCs w:val="22"/>
          <w:lang w:val="ru-RU"/>
        </w:rPr>
        <w:t>.</w:t>
      </w:r>
      <w:proofErr w:type="spellStart"/>
      <w:r w:rsidRPr="00B07601">
        <w:rPr>
          <w:sz w:val="22"/>
          <w:szCs w:val="22"/>
        </w:rPr>
        <w:t>oec</w:t>
      </w:r>
      <w:proofErr w:type="spellEnd"/>
      <w:r w:rsidRPr="00B07601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 xml:space="preserve">директор </w:t>
      </w:r>
      <w:r w:rsidRPr="00B07601">
        <w:rPr>
          <w:sz w:val="22"/>
          <w:szCs w:val="22"/>
        </w:rPr>
        <w:t>Alberta</w:t>
      </w:r>
      <w:r w:rsidRPr="00B07601">
        <w:rPr>
          <w:sz w:val="22"/>
          <w:szCs w:val="22"/>
          <w:lang w:val="ru-RU"/>
        </w:rPr>
        <w:t xml:space="preserve"> </w:t>
      </w:r>
      <w:r w:rsidRPr="00C7763F">
        <w:rPr>
          <w:sz w:val="22"/>
          <w:szCs w:val="22"/>
          <w:lang w:val="ru-RU"/>
        </w:rPr>
        <w:t>koledža</w:t>
      </w:r>
    </w:p>
    <w:p w:rsidR="00B156A4" w:rsidRPr="00C7763F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Ольга Чивжеле</w:t>
      </w:r>
      <w:r w:rsidRPr="00C7763F">
        <w:rPr>
          <w:sz w:val="22"/>
          <w:szCs w:val="22"/>
          <w:lang w:val="ru-RU"/>
        </w:rPr>
        <w:t xml:space="preserve">, Mg.paed., Mg.proj.mgmt., </w:t>
      </w:r>
      <w:r>
        <w:rPr>
          <w:sz w:val="22"/>
          <w:szCs w:val="22"/>
          <w:lang w:val="ru-RU"/>
        </w:rPr>
        <w:t xml:space="preserve">координатор научной деятельности </w:t>
      </w:r>
      <w:r w:rsidRPr="00C7763F">
        <w:rPr>
          <w:sz w:val="22"/>
          <w:szCs w:val="22"/>
          <w:lang w:val="ru-RU"/>
        </w:rPr>
        <w:t>Alberta koledža</w:t>
      </w:r>
    </w:p>
    <w:p w:rsidR="00B156A4" w:rsidRPr="00C7763F" w:rsidRDefault="00B156A4" w:rsidP="00B156A4">
      <w:pPr>
        <w:ind w:left="426"/>
        <w:rPr>
          <w:sz w:val="22"/>
          <w:szCs w:val="22"/>
          <w:lang w:val="ru-RU"/>
        </w:rPr>
      </w:pPr>
    </w:p>
    <w:p w:rsidR="00B156A4" w:rsidRPr="00C7763F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Члены</w:t>
      </w:r>
      <w:r w:rsidRPr="00C7763F">
        <w:rPr>
          <w:sz w:val="22"/>
          <w:szCs w:val="22"/>
          <w:lang w:val="ru-RU"/>
        </w:rPr>
        <w:t xml:space="preserve">: </w:t>
      </w:r>
    </w:p>
    <w:p w:rsidR="00B156A4" w:rsidRPr="00C7763F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Инета Кристовска</w:t>
      </w:r>
      <w:r w:rsidRPr="00C7763F">
        <w:rPr>
          <w:sz w:val="22"/>
          <w:szCs w:val="22"/>
          <w:lang w:val="ru-RU"/>
        </w:rPr>
        <w:t>, Dr.oec., Dr.paed.,</w:t>
      </w:r>
      <w:r>
        <w:rPr>
          <w:sz w:val="22"/>
          <w:szCs w:val="22"/>
          <w:lang w:val="ru-RU"/>
        </w:rPr>
        <w:t xml:space="preserve"> проректор</w:t>
      </w:r>
      <w:r w:rsidRPr="00C7763F">
        <w:rPr>
          <w:sz w:val="22"/>
          <w:szCs w:val="22"/>
          <w:lang w:val="ru-RU"/>
        </w:rPr>
        <w:t xml:space="preserve"> EKA </w:t>
      </w:r>
    </w:p>
    <w:p w:rsidR="00B156A4" w:rsidRPr="00C7763F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Зане Вейденберга</w:t>
      </w:r>
      <w:r w:rsidRPr="00C7763F">
        <w:rPr>
          <w:sz w:val="22"/>
          <w:szCs w:val="22"/>
          <w:lang w:val="ru-RU"/>
        </w:rPr>
        <w:t>,</w:t>
      </w:r>
      <w:r w:rsidRPr="00C7763F">
        <w:rPr>
          <w:b/>
          <w:bCs/>
          <w:lang w:val="ru-RU"/>
        </w:rPr>
        <w:t xml:space="preserve"> </w:t>
      </w:r>
      <w:r w:rsidRPr="00C7763F">
        <w:rPr>
          <w:bCs/>
          <w:sz w:val="22"/>
          <w:szCs w:val="22"/>
          <w:lang w:val="ru-RU"/>
        </w:rPr>
        <w:t>Mg.</w:t>
      </w:r>
      <w:r w:rsidRPr="00C7763F">
        <w:rPr>
          <w:sz w:val="22"/>
          <w:szCs w:val="22"/>
          <w:lang w:val="ru-RU"/>
        </w:rPr>
        <w:t xml:space="preserve"> sc.edu., </w:t>
      </w:r>
      <w:r>
        <w:rPr>
          <w:sz w:val="22"/>
          <w:szCs w:val="22"/>
          <w:lang w:val="ru-RU"/>
        </w:rPr>
        <w:t xml:space="preserve">Руководитель отделения иностранных языков </w:t>
      </w:r>
      <w:r w:rsidRPr="00C7763F">
        <w:rPr>
          <w:sz w:val="22"/>
          <w:szCs w:val="22"/>
          <w:lang w:val="ru-RU"/>
        </w:rPr>
        <w:t>EKA</w:t>
      </w:r>
    </w:p>
    <w:p w:rsidR="00B156A4" w:rsidRPr="00F4182B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Гуна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Калнача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r w:rsidRPr="00F4182B">
        <w:rPr>
          <w:sz w:val="22"/>
          <w:szCs w:val="22"/>
        </w:rPr>
        <w:t>art</w:t>
      </w:r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 xml:space="preserve">директор программ обучения </w:t>
      </w:r>
      <w:r w:rsidRPr="00F4182B">
        <w:rPr>
          <w:sz w:val="22"/>
          <w:szCs w:val="22"/>
        </w:rPr>
        <w:t>EKA</w:t>
      </w:r>
    </w:p>
    <w:p w:rsidR="00B156A4" w:rsidRPr="00AF0DFE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Санита</w:t>
      </w:r>
      <w:r w:rsidRPr="00AF0DF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Мелдере</w:t>
      </w:r>
      <w:r w:rsidRPr="00AF0DFE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AF0DFE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edu</w:t>
      </w:r>
      <w:proofErr w:type="spellEnd"/>
      <w:r w:rsidRPr="00AF0DFE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и.д. директора 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EKA</w:t>
      </w:r>
      <w:r w:rsidRPr="00AF0DF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«Дизайн интерьера»</w:t>
      </w:r>
    </w:p>
    <w:p w:rsidR="00B156A4" w:rsidRPr="00AF0DFE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Инга</w:t>
      </w:r>
      <w:r w:rsidRPr="00AF0DF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Брасла</w:t>
      </w:r>
      <w:r w:rsidRPr="00AF0DFE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AF0DFE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phil</w:t>
      </w:r>
      <w:proofErr w:type="spellEnd"/>
      <w:r w:rsidRPr="00AF0DFE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и.д. директора программ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EKA</w:t>
      </w:r>
      <w:r w:rsidRPr="00AF0DFE">
        <w:rPr>
          <w:sz w:val="22"/>
          <w:szCs w:val="22"/>
          <w:lang w:val="ru-RU"/>
        </w:rPr>
        <w:t xml:space="preserve"> </w:t>
      </w:r>
    </w:p>
    <w:p w:rsidR="00B156A4" w:rsidRPr="00F4182B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Армандс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Калниньш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paed</w:t>
      </w:r>
      <w:proofErr w:type="spellEnd"/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>
        <w:rPr>
          <w:sz w:val="22"/>
          <w:szCs w:val="22"/>
          <w:lang w:val="ru-RU"/>
        </w:rPr>
        <w:t xml:space="preserve"> «Организация и управление работы учреждений»</w:t>
      </w:r>
    </w:p>
    <w:p w:rsidR="00B156A4" w:rsidRPr="00F4182B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Зинта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Лаува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paed</w:t>
      </w:r>
      <w:proofErr w:type="spellEnd"/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«Маркетинг и его инновации»</w:t>
      </w:r>
    </w:p>
    <w:p w:rsidR="00B156A4" w:rsidRPr="00F4182B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Каспарс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Штейнбергс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r w:rsidRPr="00F4182B">
        <w:rPr>
          <w:sz w:val="22"/>
          <w:szCs w:val="22"/>
        </w:rPr>
        <w:t>sc</w:t>
      </w:r>
      <w:r w:rsidRPr="00F4182B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env</w:t>
      </w:r>
      <w:proofErr w:type="spellEnd"/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«Управление и продюсирование в индустрии развлечений»</w:t>
      </w:r>
    </w:p>
    <w:p w:rsidR="00B156A4" w:rsidRPr="00F4182B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Наталья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Верина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iur</w:t>
      </w:r>
      <w:proofErr w:type="spellEnd"/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«Право-юридическое обеспечение сделок»</w:t>
      </w:r>
    </w:p>
    <w:p w:rsidR="00B156A4" w:rsidRPr="00F4182B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Лариса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Наумова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oec</w:t>
      </w:r>
      <w:proofErr w:type="spellEnd"/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«Информационные технологии»</w:t>
      </w:r>
    </w:p>
    <w:p w:rsidR="00B156A4" w:rsidRPr="00C7763F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Вита Стиге-Шкушковника</w:t>
      </w:r>
      <w:r w:rsidRPr="00C7763F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>
        <w:rPr>
          <w:sz w:val="22"/>
          <w:szCs w:val="22"/>
          <w:lang w:val="ru-RU"/>
        </w:rPr>
        <w:t xml:space="preserve"> «Связи с общественностью»</w:t>
      </w:r>
    </w:p>
    <w:p w:rsidR="00B156A4" w:rsidRPr="00C7763F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Велга Вевере</w:t>
      </w:r>
      <w:r w:rsidRPr="00C7763F">
        <w:rPr>
          <w:sz w:val="22"/>
          <w:szCs w:val="22"/>
          <w:lang w:val="ru-RU"/>
        </w:rPr>
        <w:t xml:space="preserve">, Dr.phil., </w:t>
      </w:r>
      <w:r>
        <w:rPr>
          <w:sz w:val="22"/>
          <w:szCs w:val="22"/>
          <w:lang w:val="ru-RU"/>
        </w:rPr>
        <w:t>ассоц. профессор</w:t>
      </w:r>
    </w:p>
    <w:p w:rsidR="00B156A4" w:rsidRPr="00F4182B" w:rsidRDefault="00B156A4" w:rsidP="00B156A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Екатерина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Биерне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r w:rsidRPr="00F4182B">
        <w:rPr>
          <w:sz w:val="22"/>
          <w:szCs w:val="22"/>
        </w:rPr>
        <w:t>psych</w:t>
      </w:r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доцент</w:t>
      </w:r>
    </w:p>
    <w:p w:rsidR="00B156A4" w:rsidRDefault="00B156A4" w:rsidP="00B156A4">
      <w:pPr>
        <w:ind w:left="426"/>
        <w:rPr>
          <w:sz w:val="22"/>
          <w:szCs w:val="22"/>
          <w:lang w:val="ru-RU"/>
        </w:rPr>
      </w:pPr>
    </w:p>
    <w:p w:rsidR="00B156A4" w:rsidRPr="00C7763F" w:rsidRDefault="00B156A4" w:rsidP="00B156A4">
      <w:pPr>
        <w:ind w:left="426"/>
        <w:rPr>
          <w:bCs/>
          <w:highlight w:val="yellow"/>
          <w:lang w:val="ru-RU"/>
        </w:rPr>
      </w:pPr>
      <w:r>
        <w:rPr>
          <w:sz w:val="22"/>
          <w:szCs w:val="22"/>
          <w:lang w:val="ru-RU"/>
        </w:rPr>
        <w:t>Представители Студенческого самоуправления ЕКА</w:t>
      </w:r>
      <w:r w:rsidRPr="00C7763F">
        <w:rPr>
          <w:sz w:val="22"/>
          <w:szCs w:val="22"/>
          <w:lang w:val="ru-RU"/>
        </w:rPr>
        <w:t xml:space="preserve">: </w:t>
      </w:r>
      <w:r w:rsidRPr="00C7763F">
        <w:rPr>
          <w:lang w:val="ru-RU"/>
        </w:rPr>
        <w:br/>
      </w:r>
      <w:r w:rsidR="00E12B24" w:rsidRPr="00E12B24">
        <w:rPr>
          <w:bCs/>
          <w:lang w:val="ru-RU"/>
        </w:rPr>
        <w:t>Анния Лейте</w:t>
      </w:r>
      <w:r w:rsidRPr="00C7763F">
        <w:rPr>
          <w:bCs/>
          <w:lang w:val="ru-RU"/>
        </w:rPr>
        <w:t>,</w:t>
      </w:r>
      <w:r w:rsidRPr="00C7763F">
        <w:rPr>
          <w:lang w:val="ru-RU"/>
        </w:rPr>
        <w:t xml:space="preserve"> </w:t>
      </w:r>
      <w:r>
        <w:rPr>
          <w:sz w:val="22"/>
          <w:szCs w:val="22"/>
          <w:lang w:val="ru-RU"/>
        </w:rPr>
        <w:t>Председатель Студенческого самоуправления ЕКА</w:t>
      </w:r>
    </w:p>
    <w:p w:rsidR="00B156A4" w:rsidRPr="00C7763F" w:rsidRDefault="00E12B24" w:rsidP="00B156A4">
      <w:pPr>
        <w:ind w:left="426"/>
        <w:rPr>
          <w:sz w:val="22"/>
          <w:szCs w:val="22"/>
          <w:lang w:val="ru-RU"/>
        </w:rPr>
      </w:pPr>
      <w:r w:rsidRPr="00E12B24">
        <w:rPr>
          <w:sz w:val="22"/>
          <w:szCs w:val="22"/>
          <w:lang w:val="ru-RU"/>
        </w:rPr>
        <w:t>Илзе Ривча</w:t>
      </w:r>
      <w:r w:rsidR="00B156A4" w:rsidRPr="00C7763F">
        <w:rPr>
          <w:sz w:val="22"/>
          <w:szCs w:val="22"/>
          <w:lang w:val="ru-RU"/>
        </w:rPr>
        <w:t xml:space="preserve">, </w:t>
      </w:r>
      <w:r w:rsidR="00B156A4">
        <w:rPr>
          <w:sz w:val="22"/>
          <w:szCs w:val="22"/>
          <w:lang w:val="ru-RU"/>
        </w:rPr>
        <w:t>Руководитель Академического направления Студенческого самоуправления ЕКА</w:t>
      </w:r>
      <w:r w:rsidR="00B156A4" w:rsidRPr="00C7763F">
        <w:rPr>
          <w:sz w:val="22"/>
          <w:szCs w:val="22"/>
          <w:lang w:val="ru-RU"/>
        </w:rPr>
        <w:t xml:space="preserve"> 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Обязанности организационного комитета – планирование и организация конференции, планирование позиций бюджета, создание базы данных заявок и публикаций участников, создание секций конференции согласно научной тематике, издание сборника статей электронно или в бумажном формате, подготовка отчета, в т.ч., об использовании бюджета, и планирование бюджета конференции следующего года.</w:t>
      </w:r>
    </w:p>
    <w:p w:rsidR="00B156A4" w:rsidRPr="00C7763F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Организационный комитет назначает руководство секций – в составе 8 человек из академического персонала и профессионалов отрасли</w:t>
      </w:r>
      <w:r w:rsidRPr="00C7763F">
        <w:rPr>
          <w:rStyle w:val="FontStyle31"/>
          <w:lang w:val="ru-RU" w:eastAsia="lv-LV"/>
        </w:rPr>
        <w:t>.</w:t>
      </w:r>
    </w:p>
    <w:p w:rsidR="00B156A4" w:rsidRPr="00C7763F" w:rsidRDefault="00B156A4" w:rsidP="00B156A4">
      <w:pPr>
        <w:pStyle w:val="Style6"/>
        <w:widowControl/>
        <w:spacing w:before="178"/>
        <w:ind w:left="426"/>
        <w:jc w:val="center"/>
        <w:rPr>
          <w:rStyle w:val="FontStyle32"/>
          <w:lang w:val="ru-RU" w:eastAsia="lv-LV"/>
        </w:rPr>
      </w:pPr>
      <w:r w:rsidRPr="00C7763F">
        <w:rPr>
          <w:rStyle w:val="FontStyle32"/>
          <w:lang w:val="ru-RU" w:eastAsia="lv-LV"/>
        </w:rPr>
        <w:t xml:space="preserve">IV. </w:t>
      </w:r>
      <w:r>
        <w:rPr>
          <w:rStyle w:val="FontStyle32"/>
          <w:lang w:val="ru-RU" w:eastAsia="lv-LV"/>
        </w:rPr>
        <w:t>Ход конференции</w:t>
      </w:r>
    </w:p>
    <w:p w:rsidR="00B156A4" w:rsidRPr="00C7763F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На конференции участники выступают с докладом в формате презентации. Продолжительность выступления 7-10 минут.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В каждой секции после презентации работы открывается 5-минутная дискуссия, в которой к участию приглашаются участники конференции, слушатели и присутствующие преподаватели ЕКА и АК и приглашенные специалисты соотвутствующих отраслей.</w:t>
      </w:r>
    </w:p>
    <w:p w:rsidR="00B156A4" w:rsidRPr="00C7763F" w:rsidRDefault="00B156A4" w:rsidP="00B156A4">
      <w:pPr>
        <w:pStyle w:val="Style6"/>
        <w:widowControl/>
        <w:spacing w:before="178"/>
        <w:ind w:left="426"/>
        <w:jc w:val="center"/>
        <w:rPr>
          <w:rStyle w:val="FontStyle32"/>
          <w:lang w:val="ru-RU" w:eastAsia="lv-LV"/>
        </w:rPr>
      </w:pPr>
      <w:r w:rsidRPr="00C7763F">
        <w:rPr>
          <w:rStyle w:val="FontStyle32"/>
          <w:lang w:val="ru-RU" w:eastAsia="lv-LV"/>
        </w:rPr>
        <w:t xml:space="preserve">V. </w:t>
      </w:r>
      <w:r>
        <w:rPr>
          <w:rStyle w:val="FontStyle32"/>
          <w:lang w:val="ru-RU" w:eastAsia="lv-LV"/>
        </w:rPr>
        <w:t>Оценка, награждение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Критериями для определения лучших исследовательских работ служат: актуальность темы, цель исследования и решаемые задачи, предложенные решения, продемонстрированный в презентации материал, участие участников конференции в дискуссии.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Работы по секциям оценивают члены организационного комитета конференции и представители работодателей.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autoSpaceDE/>
        <w:autoSpaceDN/>
        <w:adjustRightInd/>
        <w:spacing w:before="240"/>
        <w:ind w:left="426" w:right="-7"/>
        <w:rPr>
          <w:rStyle w:val="FontStyle31"/>
          <w:lang w:val="ru-RU"/>
        </w:rPr>
      </w:pPr>
      <w:r>
        <w:rPr>
          <w:rStyle w:val="FontStyle31"/>
          <w:lang w:val="ru-RU"/>
        </w:rPr>
        <w:lastRenderedPageBreak/>
        <w:t xml:space="preserve">В заключении конференции будут награждены 8 лучших студенческих исследовательских работ и научные руководители этих работ. Призовой фонд конференции </w:t>
      </w:r>
      <w:r w:rsidRPr="00C7763F">
        <w:rPr>
          <w:rStyle w:val="FontStyle31"/>
          <w:lang w:val="ru-RU" w:eastAsia="lv-LV"/>
        </w:rPr>
        <w:t>400,00 EUR.</w:t>
      </w:r>
    </w:p>
    <w:p w:rsidR="00B156A4" w:rsidRDefault="00B156A4" w:rsidP="00B156A4">
      <w:pPr>
        <w:pStyle w:val="Style8"/>
        <w:widowControl/>
        <w:numPr>
          <w:ilvl w:val="0"/>
          <w:numId w:val="1"/>
        </w:numPr>
        <w:spacing w:before="240"/>
        <w:ind w:left="426"/>
        <w:rPr>
          <w:rStyle w:val="FontStyle31"/>
          <w:lang w:val="ru-RU" w:eastAsia="lv-LV"/>
        </w:rPr>
      </w:pPr>
      <w:r>
        <w:rPr>
          <w:rStyle w:val="FontStyle31"/>
          <w:lang w:val="ru-RU" w:eastAsia="lv-LV"/>
        </w:rPr>
        <w:t>Лучшие студенческие рефераты могут быть рекомендованы к включению в программу организованной ЕКА 5-й международной научной конференции, которая пройдет 16-17 апреля 2015 года.</w:t>
      </w:r>
    </w:p>
    <w:p w:rsidR="00F31BEB" w:rsidRPr="00B156A4" w:rsidRDefault="00F31BEB" w:rsidP="00B156A4">
      <w:pPr>
        <w:widowControl/>
        <w:autoSpaceDE/>
        <w:autoSpaceDN/>
        <w:adjustRightInd/>
        <w:rPr>
          <w:lang w:val="lv-LV"/>
        </w:rPr>
      </w:pPr>
    </w:p>
    <w:sectPr w:rsidR="00F31BEB" w:rsidRPr="00B156A4" w:rsidSect="00F31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D4443"/>
    <w:multiLevelType w:val="hybridMultilevel"/>
    <w:tmpl w:val="9F423B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6A4"/>
    <w:rsid w:val="0000534A"/>
    <w:rsid w:val="0006589E"/>
    <w:rsid w:val="006C7733"/>
    <w:rsid w:val="00B156A4"/>
    <w:rsid w:val="00E12B24"/>
    <w:rsid w:val="00F3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mats">
    <w:name w:val="pamats"/>
    <w:basedOn w:val="Normal"/>
    <w:link w:val="pamatsChar"/>
    <w:qFormat/>
    <w:rsid w:val="00B156A4"/>
    <w:pPr>
      <w:jc w:val="both"/>
    </w:pPr>
  </w:style>
  <w:style w:type="character" w:customStyle="1" w:styleId="pamatsChar">
    <w:name w:val="pamats Char"/>
    <w:basedOn w:val="DefaultParagraphFont"/>
    <w:link w:val="pamats"/>
    <w:rsid w:val="00B156A4"/>
    <w:rPr>
      <w:rFonts w:eastAsia="Times New Roman" w:cs="Times New Roman"/>
      <w:szCs w:val="24"/>
    </w:rPr>
  </w:style>
  <w:style w:type="paragraph" w:customStyle="1" w:styleId="Style6">
    <w:name w:val="Style6"/>
    <w:basedOn w:val="Normal"/>
    <w:uiPriority w:val="99"/>
    <w:rsid w:val="00B156A4"/>
    <w:pPr>
      <w:jc w:val="both"/>
    </w:pPr>
  </w:style>
  <w:style w:type="paragraph" w:customStyle="1" w:styleId="Style8">
    <w:name w:val="Style8"/>
    <w:basedOn w:val="Normal"/>
    <w:uiPriority w:val="99"/>
    <w:rsid w:val="00B156A4"/>
    <w:pPr>
      <w:spacing w:line="274" w:lineRule="exact"/>
      <w:ind w:hanging="283"/>
      <w:jc w:val="both"/>
    </w:pPr>
  </w:style>
  <w:style w:type="character" w:customStyle="1" w:styleId="FontStyle31">
    <w:name w:val="Font Style31"/>
    <w:basedOn w:val="DefaultParagraphFont"/>
    <w:uiPriority w:val="99"/>
    <w:rsid w:val="00B156A4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B156A4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semiHidden/>
    <w:rsid w:val="00B156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augstskola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ference.augstskol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6060</Characters>
  <Application>Microsoft Office Word</Application>
  <DocSecurity>0</DocSecurity>
  <Lines>50</Lines>
  <Paragraphs>14</Paragraphs>
  <ScaleCrop>false</ScaleCrop>
  <Company>Organization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ikristovska</cp:lastModifiedBy>
  <cp:revision>2</cp:revision>
  <dcterms:created xsi:type="dcterms:W3CDTF">2015-03-10T10:51:00Z</dcterms:created>
  <dcterms:modified xsi:type="dcterms:W3CDTF">2015-03-10T10:51:00Z</dcterms:modified>
</cp:coreProperties>
</file>